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0E" w:rsidRDefault="003C7E0E" w:rsidP="003C7E0E">
      <w:pPr>
        <w:pStyle w:val="NoSpacing1"/>
        <w:rPr>
          <w:rFonts w:ascii="Times New Roman" w:hAnsi="Times New Roman"/>
          <w:sz w:val="24"/>
          <w:szCs w:val="24"/>
          <w:lang w:val="es-ES"/>
        </w:rPr>
      </w:pPr>
    </w:p>
    <w:p w:rsidR="003C7E0E" w:rsidRPr="00D73878" w:rsidRDefault="003C7E0E" w:rsidP="003C7E0E">
      <w:pPr>
        <w:pStyle w:val="NoSpacing1"/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</w:pPr>
      <w:r w:rsidRPr="00D73878"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  <w:t xml:space="preserve">PARA MAYOR INFORMACIÓN:   </w:t>
      </w:r>
      <w:r w:rsidR="009F3AAB" w:rsidRPr="00D73878"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  <w:t xml:space="preserve">                              </w:t>
      </w:r>
      <w:r w:rsidRPr="00D73878"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  <w:t xml:space="preserve">                                    PUBLICACIÓN INMEDIATA</w:t>
      </w:r>
    </w:p>
    <w:p w:rsidR="003C7E0E" w:rsidRPr="00D73878" w:rsidRDefault="003C7E0E" w:rsidP="003C7E0E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"/>
        </w:rPr>
      </w:pPr>
      <w:proofErr w:type="spellStart"/>
      <w:r w:rsidRPr="00D73878">
        <w:rPr>
          <w:rFonts w:ascii="Arial" w:hAnsi="Arial" w:cs="Arial"/>
          <w:color w:val="595959" w:themeColor="text1" w:themeTint="A6"/>
          <w:sz w:val="20"/>
          <w:szCs w:val="20"/>
          <w:lang w:val="es-ES"/>
        </w:rPr>
        <w:t>Frances</w:t>
      </w:r>
      <w:proofErr w:type="spellEnd"/>
      <w:r w:rsidRPr="00D73878">
        <w:rPr>
          <w:rFonts w:ascii="Arial" w:hAnsi="Arial" w:cs="Arial"/>
          <w:color w:val="595959" w:themeColor="text1" w:themeTint="A6"/>
          <w:sz w:val="20"/>
          <w:szCs w:val="20"/>
          <w:lang w:val="es-ES"/>
        </w:rPr>
        <w:t xml:space="preserve"> Ortiz </w:t>
      </w:r>
      <w:proofErr w:type="spellStart"/>
      <w:r w:rsidRPr="00D73878">
        <w:rPr>
          <w:rFonts w:ascii="Arial" w:hAnsi="Arial" w:cs="Arial"/>
          <w:color w:val="595959" w:themeColor="text1" w:themeTint="A6"/>
          <w:sz w:val="20"/>
          <w:szCs w:val="20"/>
          <w:lang w:val="es-ES"/>
        </w:rPr>
        <w:t>Schultschik</w:t>
      </w:r>
      <w:proofErr w:type="spellEnd"/>
      <w:r w:rsidRPr="00D73878">
        <w:rPr>
          <w:rFonts w:ascii="Arial" w:hAnsi="Arial" w:cs="Arial"/>
          <w:color w:val="595959" w:themeColor="text1" w:themeTint="A6"/>
          <w:sz w:val="20"/>
          <w:szCs w:val="20"/>
          <w:lang w:val="es-ES"/>
        </w:rPr>
        <w:t xml:space="preserve">                                                                   </w:t>
      </w:r>
    </w:p>
    <w:p w:rsidR="003C7E0E" w:rsidRPr="00D21C22" w:rsidRDefault="003C7E0E" w:rsidP="003C7E0E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</w:rPr>
      </w:pPr>
      <w:r w:rsidRPr="00D21C22">
        <w:rPr>
          <w:rFonts w:ascii="Arial" w:hAnsi="Arial" w:cs="Arial"/>
          <w:color w:val="595959" w:themeColor="text1" w:themeTint="A6"/>
          <w:sz w:val="20"/>
          <w:szCs w:val="20"/>
        </w:rPr>
        <w:t xml:space="preserve">President - </w:t>
      </w:r>
      <w:proofErr w:type="spellStart"/>
      <w:r w:rsidRPr="00D73878">
        <w:rPr>
          <w:rFonts w:ascii="Arial" w:hAnsi="Arial" w:cs="Arial"/>
          <w:color w:val="595959" w:themeColor="text1" w:themeTint="A6"/>
          <w:sz w:val="20"/>
          <w:szCs w:val="20"/>
        </w:rPr>
        <w:t>Schultschik</w:t>
      </w:r>
      <w:proofErr w:type="spellEnd"/>
      <w:r w:rsidRPr="00D73878">
        <w:rPr>
          <w:rFonts w:ascii="Arial" w:hAnsi="Arial" w:cs="Arial"/>
          <w:color w:val="595959" w:themeColor="text1" w:themeTint="A6"/>
          <w:sz w:val="20"/>
          <w:szCs w:val="20"/>
        </w:rPr>
        <w:t xml:space="preserve"> Marketing Group</w:t>
      </w:r>
    </w:p>
    <w:p w:rsidR="003C7E0E" w:rsidRPr="00D73878" w:rsidRDefault="009E7E81" w:rsidP="003C7E0E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</w:rPr>
      </w:pPr>
      <w:hyperlink r:id="rId9" w:history="1">
        <w:r w:rsidR="003C7E0E" w:rsidRPr="00D73878">
          <w:rPr>
            <w:rStyle w:val="Hyperlink"/>
            <w:rFonts w:ascii="Arial" w:hAnsi="Arial" w:cs="Arial"/>
            <w:color w:val="595959" w:themeColor="text1" w:themeTint="A6"/>
            <w:sz w:val="20"/>
            <w:szCs w:val="20"/>
          </w:rPr>
          <w:t>frances@schultschikmarketinggroup.com</w:t>
        </w:r>
      </w:hyperlink>
    </w:p>
    <w:p w:rsidR="003C7E0E" w:rsidRPr="00325484" w:rsidRDefault="003C7E0E" w:rsidP="003C7E0E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325484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www.schultschikmarketinggroup.com</w:t>
      </w:r>
    </w:p>
    <w:p w:rsidR="00911E50" w:rsidRPr="00325484" w:rsidRDefault="003C7E0E" w:rsidP="009F3AAB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325484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(210) 247-7051</w:t>
      </w:r>
    </w:p>
    <w:p w:rsidR="00CA5689" w:rsidRPr="00CA5689" w:rsidRDefault="003A01B9" w:rsidP="003A01B9">
      <w:pPr>
        <w:pStyle w:val="NoSpacing1"/>
        <w:jc w:val="center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inline distT="0" distB="0" distL="0" distR="0" wp14:anchorId="3FB96438" wp14:editId="46468868">
            <wp:extent cx="3550920" cy="939343"/>
            <wp:effectExtent l="0" t="0" r="0" b="0"/>
            <wp:docPr id="2" name="Picture 2" descr="C:\Users\Owner\AppData\Local\Microsoft\Windows\Temporary Internet Files\Content.IE5\AJ98SEEP\EmeraldLogo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AJ98SEEP\EmeraldLogo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93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34" w:rsidRDefault="00AC3934" w:rsidP="00AC3934">
      <w:pPr>
        <w:pStyle w:val="NoSpacing1"/>
        <w:jc w:val="center"/>
        <w:rPr>
          <w:rFonts w:ascii="Arial" w:hAnsi="Arial" w:cs="Arial"/>
          <w:b/>
          <w:i/>
          <w:color w:val="595959" w:themeColor="text1" w:themeTint="A6"/>
          <w:sz w:val="28"/>
          <w:szCs w:val="28"/>
          <w:lang w:val="es-ES_tradnl"/>
        </w:rPr>
      </w:pPr>
      <w:r>
        <w:rPr>
          <w:rFonts w:ascii="Arial" w:hAnsi="Arial" w:cs="Arial"/>
          <w:b/>
          <w:i/>
          <w:color w:val="595959" w:themeColor="text1" w:themeTint="A6"/>
          <w:sz w:val="28"/>
          <w:szCs w:val="28"/>
          <w:lang w:val="es-ES_tradnl"/>
        </w:rPr>
        <w:t>Galveston al más alto estilo de vida</w:t>
      </w:r>
    </w:p>
    <w:p w:rsidR="00AC3934" w:rsidRDefault="00AC3934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3A01B9" w:rsidRPr="006170DB" w:rsidRDefault="003A01B9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AC3934" w:rsidRPr="006170DB" w:rsidRDefault="00AC3934" w:rsidP="00AC3934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6170DB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Galveston, Texas – 23 de Julio de 2012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– La magnífica belleza natural de Galveston es el paisaje perfecto para disfrutar del más alto estilo de vida en los condominios de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ubi</w:t>
      </w:r>
      <w:r w:rsidR="008258AC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cados en el extremo este de la i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sla.</w:t>
      </w:r>
    </w:p>
    <w:p w:rsidR="00AC3934" w:rsidRPr="006170DB" w:rsidRDefault="00AC3934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AC3934" w:rsidRPr="006170DB" w:rsidRDefault="00AC3934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ab/>
        <w:t>“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está localizado de forma segura detrás del malecón a pasos del mar y cuenta con exclusivas y renovadas instalaciones de más de 26,000 pies cuadrados que incluyen: una piscina de 125 pies, gimnasio y una sala para la degustación de vino; a sólo pasos de</w:t>
      </w:r>
      <w:r w:rsidR="008258AC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las mayores atracciones de la i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sla, tiendas, galerías de arte, teatros con espectáculos en vivo, lo mejor de la gastronomía local y la rica cultura histórica de Galveston;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es una inversión inmobiliaria excepcional, al mejor costo en la actualidad”, dijo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Arnold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Seitel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vocero de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y presidente de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Strategyst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LLC; compañía que está a cargo de la nueva campaña de venta y marketing para el 2012.</w:t>
      </w:r>
    </w:p>
    <w:p w:rsidR="00AC3934" w:rsidRPr="006170DB" w:rsidRDefault="00AC3934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AC3934" w:rsidRPr="006170DB" w:rsidRDefault="00AC3934" w:rsidP="00AC3934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Gracias a su patrimonio histórico, sumado a los preservados espacios naturales, Galveston es uno de los destinos preferidos cada año, para aquellos visitantes que llegan de todo el mundo a disfrutar de las ac</w:t>
      </w:r>
      <w:r w:rsidR="008258AC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tividades al aire libre que la i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sla </w:t>
      </w:r>
      <w:proofErr w:type="gram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tiene</w:t>
      </w:r>
      <w:proofErr w:type="gram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para ofrecer como son la pesca, el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avistaje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de aves y diferentes actividades </w:t>
      </w:r>
      <w:r w:rsidR="008258AC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deportivas. Galveston es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anfitrión semanalmente de más de 30,0</w:t>
      </w:r>
      <w:r w:rsidR="008258AC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00 visitantes que arriban a la i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sla en las líneas de cruceros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Carnival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y Royal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Caribbean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y durante este verano llegarán por primera vez los cruceros de Disney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Magic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Cruises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generando un positivo impacto económico de aproximadamente </w:t>
      </w:r>
      <w:r w:rsidR="008258AC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$70 millones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. Cabe añadir que a tan sólo cinco minutos de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se encuentra el renombrado Galveston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Yacht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Club, con una marina que da albergue a más de 500 botes. “La ubicación de los condominios es ideal, con vistas panorámicas del Golfo de México y ofreciendo la posibilidad de vivir en el centro de la ciudad y en la playa a la vez, que mejor razón para ser propietario de un hogar en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” continuó diciendo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Seitel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. </w:t>
      </w:r>
    </w:p>
    <w:p w:rsidR="00AC3934" w:rsidRPr="006170DB" w:rsidRDefault="00AC3934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AC3934" w:rsidRPr="006170DB" w:rsidRDefault="00AC3934" w:rsidP="00AC3934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“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es propiedad de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Galveston Holding, LLC., una compañía que está comprometida fuertemente con la comunidad y este compromiso se refleja en la inversión realizada en este desarrollo inmobiliario, donde EGH, LLC. </w:t>
      </w:r>
      <w:proofErr w:type="gram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fue</w:t>
      </w:r>
      <w:proofErr w:type="gram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factor fundamental para la construcción y el crecimiento de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posicionándolo como una de las mejores opciones para aquellos que desean ser propietarios en Galveston de condominios en un rascacielos”, dijo Jennifer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Hoff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Gerente de EGH, LLC.</w:t>
      </w:r>
    </w:p>
    <w:p w:rsidR="00AC3934" w:rsidRPr="006170DB" w:rsidRDefault="00AC3934" w:rsidP="00AC3934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AC3934" w:rsidRDefault="00AC3934" w:rsidP="00AC3934">
      <w:pPr>
        <w:pStyle w:val="NoSpacing1"/>
        <w:ind w:firstLine="720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9F5C2A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lastRenderedPageBreak/>
        <w:t>Emerald</w:t>
      </w:r>
      <w:proofErr w:type="spellEnd"/>
      <w:r w:rsidRPr="009F5C2A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está ubicado en 500</w:t>
      </w:r>
      <w:r w:rsidR="00A61D22" w:rsidRPr="009F5C2A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="00A61D22" w:rsidRPr="009F5C2A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Seawall</w:t>
      </w:r>
      <w:proofErr w:type="spellEnd"/>
      <w:r w:rsidR="00A61D22" w:rsidRPr="009F5C2A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Boulevard, </w:t>
      </w:r>
      <w:r w:rsidRPr="009F5C2A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Galveston</w:t>
      </w:r>
      <w:r w:rsidR="00A61D22" w:rsidRPr="009F5C2A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Texas 77550</w:t>
      </w:r>
      <w:r w:rsidRPr="009F5C2A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. 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Para mayor información sobre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o para programar un tour, comuníquese al (409) 762-8400 o vis</w:t>
      </w:r>
      <w:r w:rsidR="00E4707D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ite nuestra página de internet:</w:t>
      </w:r>
      <w:r w:rsidR="00E4707D">
        <w:rPr>
          <w:rFonts w:ascii="Arial" w:hAnsi="Arial" w:cs="Arial"/>
          <w:sz w:val="20"/>
          <w:szCs w:val="20"/>
          <w:lang w:val="es-ES_tradnl"/>
        </w:rPr>
        <w:t xml:space="preserve"> </w:t>
      </w:r>
      <w:hyperlink r:id="rId11" w:history="1">
        <w:r w:rsidR="00E4707D" w:rsidRPr="00662ACC">
          <w:rPr>
            <w:rStyle w:val="Hyperlink"/>
            <w:rFonts w:ascii="Arial" w:hAnsi="Arial" w:cs="Arial"/>
            <w:sz w:val="20"/>
            <w:szCs w:val="20"/>
            <w:lang w:val="es-ES_tradnl"/>
          </w:rPr>
          <w:t>http://www.livingemerald.com/</w:t>
        </w:r>
      </w:hyperlink>
    </w:p>
    <w:p w:rsidR="00E4707D" w:rsidRDefault="00E4707D" w:rsidP="00AC3934">
      <w:pPr>
        <w:pStyle w:val="NoSpacing1"/>
        <w:ind w:firstLine="720"/>
        <w:rPr>
          <w:rFonts w:ascii="Arial" w:hAnsi="Arial" w:cs="Arial"/>
          <w:color w:val="000000"/>
          <w:sz w:val="18"/>
          <w:szCs w:val="18"/>
          <w:lang w:val="es-ES_tradnl"/>
        </w:rPr>
      </w:pPr>
    </w:p>
    <w:p w:rsidR="009F5C2A" w:rsidRPr="006170DB" w:rsidRDefault="009F5C2A" w:rsidP="00AC3934">
      <w:pPr>
        <w:pStyle w:val="NoSpacing1"/>
        <w:ind w:firstLine="720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</w:p>
    <w:p w:rsidR="00AC3934" w:rsidRPr="006170DB" w:rsidRDefault="00AC3934" w:rsidP="00AC3934">
      <w:pPr>
        <w:pStyle w:val="NoSpacing1"/>
        <w:rPr>
          <w:rStyle w:val="Hyperlink"/>
          <w:rFonts w:ascii="Arial" w:hAnsi="Arial" w:cs="Arial"/>
          <w:b/>
          <w:color w:val="595959" w:themeColor="text1" w:themeTint="A6"/>
          <w:sz w:val="20"/>
          <w:szCs w:val="20"/>
          <w:u w:val="none"/>
          <w:lang w:val="es-ES_tradnl"/>
        </w:rPr>
      </w:pPr>
    </w:p>
    <w:p w:rsidR="00AC3934" w:rsidRPr="006170DB" w:rsidRDefault="00AC3934" w:rsidP="00AC3934">
      <w:pPr>
        <w:pStyle w:val="NoSpacing1"/>
        <w:rPr>
          <w:rStyle w:val="Hyperlink"/>
          <w:rFonts w:ascii="Arial" w:hAnsi="Arial" w:cs="Arial"/>
          <w:b/>
          <w:color w:val="595959" w:themeColor="text1" w:themeTint="A6"/>
          <w:sz w:val="20"/>
          <w:szCs w:val="20"/>
          <w:u w:val="none"/>
          <w:lang w:val="es-ES_tradnl"/>
        </w:rPr>
      </w:pPr>
      <w:r w:rsidRPr="006170DB">
        <w:rPr>
          <w:rStyle w:val="Hyperlink"/>
          <w:rFonts w:ascii="Arial" w:hAnsi="Arial" w:cs="Arial"/>
          <w:b/>
          <w:color w:val="595959" w:themeColor="text1" w:themeTint="A6"/>
          <w:sz w:val="20"/>
          <w:szCs w:val="20"/>
          <w:u w:val="none"/>
          <w:lang w:val="es-ES_tradnl"/>
        </w:rPr>
        <w:t>Sobre IBC Bank</w:t>
      </w:r>
    </w:p>
    <w:p w:rsidR="00AC3934" w:rsidRPr="006170DB" w:rsidRDefault="00AC3934" w:rsidP="00AC3934">
      <w:pPr>
        <w:pStyle w:val="NoSpacing1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está respaldado por una de las instituciones financieras de mayor prestigio en Texas, brindándole a usted un nivel incomparable de garantía de confianza. IBC fue fundado en 1966 </w:t>
      </w:r>
      <w:r w:rsidR="007B6EAC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para satisfacer las necesidades 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de las pequeñas empresas en Laredo, Texas. En la actualidad, sirve como el banco insignia de International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Bancshares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Corporation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. Desde su apertura, IBC ha increme</w:t>
      </w:r>
      <w:r w:rsidR="007B6EAC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ntado sus activos de menos de $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1 </w:t>
      </w:r>
      <w:r w:rsidR="007B6EAC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millón a más de $11.8 billones,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convirtiéndolo en una de las sociedades inversionistas tenedoras más grandes de Texas. Actualmente, IBC  presta servicios a  88 comunidades en los estados de Texas y Oklahoma. </w:t>
      </w:r>
      <w:hyperlink r:id="rId12" w:history="1">
        <w:r w:rsidRPr="006170DB">
          <w:rPr>
            <w:rStyle w:val="Hyperlink"/>
            <w:rFonts w:ascii="Arial" w:hAnsi="Arial" w:cs="Arial"/>
            <w:sz w:val="20"/>
            <w:szCs w:val="20"/>
            <w:lang w:val="es-ES_tradnl"/>
          </w:rPr>
          <w:t>www.ibc.com</w:t>
        </w:r>
      </w:hyperlink>
    </w:p>
    <w:p w:rsidR="007B6EAC" w:rsidRPr="006170DB" w:rsidRDefault="007B6EAC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AC3934" w:rsidRPr="006170DB" w:rsidRDefault="00AC3934" w:rsidP="00AC3934">
      <w:pPr>
        <w:pStyle w:val="NoSpacing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6170DB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 xml:space="preserve">Sobre </w:t>
      </w:r>
      <w:proofErr w:type="spellStart"/>
      <w:r w:rsidRPr="006170DB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Strategyst</w:t>
      </w:r>
      <w:proofErr w:type="spellEnd"/>
      <w:r w:rsidRPr="006170DB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, LLC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.</w:t>
      </w:r>
    </w:p>
    <w:p w:rsidR="00AC3934" w:rsidRDefault="00AC3934" w:rsidP="00AC3934">
      <w:pPr>
        <w:pStyle w:val="NoSpacing"/>
        <w:rPr>
          <w:rFonts w:ascii="Arial" w:eastAsia="Times New Roman" w:hAnsi="Arial" w:cs="Arial"/>
          <w:sz w:val="20"/>
          <w:szCs w:val="20"/>
          <w:lang w:val="es-ES_tradnl"/>
        </w:rPr>
      </w:pP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Strategyst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es un líder especialista en lujo y marcas, el cual ha representado nombres como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The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Ritz-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Carlton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y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Orient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Express. La campaña de marketing y ventas de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está liderada por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Strategyst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con un equipo sin igual de profesionales de ventas de bienes raíces y marketing,  reunidos por el gran nivel de experiencia, conocimiento y la habilidad de ver más allá de la fachada de cualquier proyect</w:t>
      </w:r>
      <w:r w:rsidR="009B55B4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o y descubrir el éxito que alberga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en si mismo. </w:t>
      </w:r>
      <w:hyperlink r:id="rId13" w:history="1">
        <w:r w:rsidR="009F5C2A" w:rsidRPr="0096564A">
          <w:rPr>
            <w:rStyle w:val="Hyperlink"/>
            <w:rFonts w:ascii="Arial" w:eastAsia="Times New Roman" w:hAnsi="Arial" w:cs="Arial"/>
            <w:sz w:val="20"/>
            <w:szCs w:val="20"/>
            <w:lang w:val="es-ES_tradnl"/>
          </w:rPr>
          <w:t>www.strategystllc.com</w:t>
        </w:r>
      </w:hyperlink>
    </w:p>
    <w:p w:rsidR="009F5C2A" w:rsidRPr="006170DB" w:rsidRDefault="009F5C2A" w:rsidP="00AC3934">
      <w:pPr>
        <w:pStyle w:val="NoSpacing"/>
        <w:rPr>
          <w:rFonts w:ascii="Arial" w:eastAsia="Times New Roman" w:hAnsi="Arial" w:cs="Arial"/>
          <w:color w:val="595959" w:themeColor="text1" w:themeTint="A6"/>
          <w:sz w:val="20"/>
          <w:szCs w:val="20"/>
          <w:lang w:val="es-ES_tradnl"/>
        </w:rPr>
      </w:pPr>
    </w:p>
    <w:p w:rsidR="007F1014" w:rsidRPr="00645ED5" w:rsidRDefault="007F1014" w:rsidP="007F101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sectPr w:rsidR="007F1014" w:rsidRPr="00645E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81" w:rsidRDefault="009E7E81" w:rsidP="00C015EE">
      <w:pPr>
        <w:spacing w:after="0" w:line="240" w:lineRule="auto"/>
      </w:pPr>
      <w:r>
        <w:separator/>
      </w:r>
    </w:p>
  </w:endnote>
  <w:endnote w:type="continuationSeparator" w:id="0">
    <w:p w:rsidR="009E7E81" w:rsidRDefault="009E7E81" w:rsidP="00C0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B1" w:rsidRDefault="003A2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 w:themeFill="background1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A132A3" w:rsidRPr="00A132A3" w:rsidTr="00AD3E39">
      <w:tc>
        <w:tcPr>
          <w:tcW w:w="4500" w:type="pct"/>
          <w:tcBorders>
            <w:top w:val="single" w:sz="4" w:space="0" w:color="000000" w:themeColor="text1"/>
          </w:tcBorders>
          <w:shd w:val="clear" w:color="auto" w:fill="FFFFFF" w:themeFill="background1"/>
        </w:tcPr>
        <w:p w:rsidR="00A132A3" w:rsidRPr="00A132A3" w:rsidRDefault="009E7E81" w:rsidP="00A132A3">
          <w:pPr>
            <w:pStyle w:val="Footer"/>
            <w:jc w:val="cen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color w:val="595959" w:themeColor="text1" w:themeTint="A6"/>
              </w:rPr>
              <w:alias w:val="Company"/>
              <w:id w:val="75971759"/>
              <w:placeholder>
                <w:docPart w:val="59D66522654944E18B5D5366B860329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D3E39">
                <w:rPr>
                  <w:rFonts w:ascii="Arial" w:hAnsi="Arial" w:cs="Arial"/>
                  <w:color w:val="595959" w:themeColor="text1" w:themeTint="A6"/>
                </w:rPr>
                <w:t>www.schultschikmarketinggroup</w:t>
              </w:r>
              <w:r w:rsidR="00A132A3" w:rsidRPr="00A132A3">
                <w:rPr>
                  <w:rFonts w:ascii="Arial" w:hAnsi="Arial" w:cs="Arial"/>
                  <w:color w:val="595959" w:themeColor="text1" w:themeTint="A6"/>
                </w:rPr>
                <w:t>.com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F0000"/>
        </w:tcPr>
        <w:p w:rsidR="00A132A3" w:rsidRPr="00A132A3" w:rsidRDefault="00A132A3" w:rsidP="003A29B1">
          <w:pPr>
            <w:pStyle w:val="Header"/>
            <w:tabs>
              <w:tab w:val="clear" w:pos="4680"/>
              <w:tab w:val="clear" w:pos="9360"/>
              <w:tab w:val="left" w:pos="636"/>
            </w:tabs>
            <w:rPr>
              <w:rFonts w:ascii="Arial" w:hAnsi="Arial" w:cs="Arial"/>
              <w:color w:val="595959" w:themeColor="text1" w:themeTint="A6"/>
            </w:rPr>
          </w:pPr>
          <w:r w:rsidRPr="00A132A3">
            <w:rPr>
              <w:rFonts w:ascii="Arial" w:hAnsi="Arial" w:cs="Arial"/>
              <w:color w:val="FFFFFF" w:themeColor="background1"/>
            </w:rPr>
            <w:fldChar w:fldCharType="begin"/>
          </w:r>
          <w:r w:rsidRPr="00A132A3">
            <w:rPr>
              <w:rFonts w:ascii="Arial" w:hAnsi="Arial" w:cs="Arial"/>
              <w:color w:val="FFFFFF" w:themeColor="background1"/>
            </w:rPr>
            <w:instrText xml:space="preserve"> PAGE   \* MERGEFORMAT </w:instrText>
          </w:r>
          <w:r w:rsidRPr="00A132A3">
            <w:rPr>
              <w:rFonts w:ascii="Arial" w:hAnsi="Arial" w:cs="Arial"/>
              <w:color w:val="FFFFFF" w:themeColor="background1"/>
            </w:rPr>
            <w:fldChar w:fldCharType="separate"/>
          </w:r>
          <w:r w:rsidR="00E4707D">
            <w:rPr>
              <w:rFonts w:ascii="Arial" w:hAnsi="Arial" w:cs="Arial"/>
              <w:noProof/>
              <w:color w:val="FFFFFF" w:themeColor="background1"/>
            </w:rPr>
            <w:t>2</w:t>
          </w:r>
          <w:r w:rsidRPr="00A132A3">
            <w:rPr>
              <w:rFonts w:ascii="Arial" w:hAnsi="Arial" w:cs="Arial"/>
              <w:noProof/>
              <w:color w:val="FFFFFF" w:themeColor="background1"/>
            </w:rPr>
            <w:fldChar w:fldCharType="end"/>
          </w:r>
          <w:r w:rsidR="003A29B1">
            <w:rPr>
              <w:rFonts w:ascii="Arial" w:hAnsi="Arial" w:cs="Arial"/>
              <w:noProof/>
              <w:color w:val="FFFFFF" w:themeColor="background1"/>
            </w:rPr>
            <w:tab/>
          </w:r>
        </w:p>
      </w:tc>
    </w:tr>
  </w:tbl>
  <w:p w:rsidR="00C015EE" w:rsidRPr="00A132A3" w:rsidRDefault="00C015EE">
    <w:pPr>
      <w:pStyle w:val="Footer"/>
      <w:rPr>
        <w:rFonts w:ascii="Arial" w:hAnsi="Arial" w:cs="Arial"/>
      </w:rPr>
    </w:pPr>
  </w:p>
  <w:p w:rsidR="00A132A3" w:rsidRDefault="00A132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B1" w:rsidRDefault="003A2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81" w:rsidRDefault="009E7E81" w:rsidP="00C015EE">
      <w:pPr>
        <w:spacing w:after="0" w:line="240" w:lineRule="auto"/>
      </w:pPr>
      <w:r>
        <w:separator/>
      </w:r>
    </w:p>
  </w:footnote>
  <w:footnote w:type="continuationSeparator" w:id="0">
    <w:p w:rsidR="009E7E81" w:rsidRDefault="009E7E81" w:rsidP="00C0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B1" w:rsidRDefault="003A2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EE" w:rsidRDefault="00C015EE" w:rsidP="00C015EE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187C42D" wp14:editId="707DB2B5">
          <wp:extent cx="2987040" cy="474133"/>
          <wp:effectExtent l="133350" t="152400" r="327660" b="326390"/>
          <wp:docPr id="1" name="Picture 1" descr="C:\Users\Owner\Documents\Analia Voss\SCHULTSCHIK\DESIGN Schultschik\LOGOS\logo fran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Analia Voss\SCHULTSCHIK\DESIGN Schultschik\LOGOS\logo franc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4253" cy="49908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B1" w:rsidRDefault="003A2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709F"/>
    <w:multiLevelType w:val="hybridMultilevel"/>
    <w:tmpl w:val="1D36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95"/>
    <w:rsid w:val="000125FD"/>
    <w:rsid w:val="000B611B"/>
    <w:rsid w:val="000F50BC"/>
    <w:rsid w:val="0010508C"/>
    <w:rsid w:val="00117787"/>
    <w:rsid w:val="001211CF"/>
    <w:rsid w:val="00140A87"/>
    <w:rsid w:val="0015454B"/>
    <w:rsid w:val="00171AE9"/>
    <w:rsid w:val="001C0961"/>
    <w:rsid w:val="001C39ED"/>
    <w:rsid w:val="00222D2D"/>
    <w:rsid w:val="00224261"/>
    <w:rsid w:val="002937DD"/>
    <w:rsid w:val="002A2530"/>
    <w:rsid w:val="002A5BDE"/>
    <w:rsid w:val="002D0215"/>
    <w:rsid w:val="00325484"/>
    <w:rsid w:val="00391186"/>
    <w:rsid w:val="003A01B9"/>
    <w:rsid w:val="003A29B1"/>
    <w:rsid w:val="003C2BDF"/>
    <w:rsid w:val="003C7E0E"/>
    <w:rsid w:val="00416A17"/>
    <w:rsid w:val="004175DF"/>
    <w:rsid w:val="004310AB"/>
    <w:rsid w:val="004528B9"/>
    <w:rsid w:val="00453A62"/>
    <w:rsid w:val="004C5CD6"/>
    <w:rsid w:val="004D0554"/>
    <w:rsid w:val="00540048"/>
    <w:rsid w:val="005768BB"/>
    <w:rsid w:val="00583E15"/>
    <w:rsid w:val="0060063A"/>
    <w:rsid w:val="00604FC2"/>
    <w:rsid w:val="006170DB"/>
    <w:rsid w:val="00645733"/>
    <w:rsid w:val="00645ED5"/>
    <w:rsid w:val="00653001"/>
    <w:rsid w:val="0068058A"/>
    <w:rsid w:val="00704DFE"/>
    <w:rsid w:val="007B6EAC"/>
    <w:rsid w:val="007C4DCC"/>
    <w:rsid w:val="007F1014"/>
    <w:rsid w:val="008056B8"/>
    <w:rsid w:val="00806B37"/>
    <w:rsid w:val="0081294E"/>
    <w:rsid w:val="008211D2"/>
    <w:rsid w:val="00824E1D"/>
    <w:rsid w:val="008258AC"/>
    <w:rsid w:val="008577CC"/>
    <w:rsid w:val="00885A5C"/>
    <w:rsid w:val="008A314A"/>
    <w:rsid w:val="00904D2B"/>
    <w:rsid w:val="00911E50"/>
    <w:rsid w:val="00940D1F"/>
    <w:rsid w:val="009416A5"/>
    <w:rsid w:val="00947F14"/>
    <w:rsid w:val="009B55B4"/>
    <w:rsid w:val="009E7E81"/>
    <w:rsid w:val="009F3AAB"/>
    <w:rsid w:val="009F5C2A"/>
    <w:rsid w:val="00A102AE"/>
    <w:rsid w:val="00A132A3"/>
    <w:rsid w:val="00A272CC"/>
    <w:rsid w:val="00A45ECF"/>
    <w:rsid w:val="00A61D22"/>
    <w:rsid w:val="00AA5A42"/>
    <w:rsid w:val="00AC3934"/>
    <w:rsid w:val="00AD3E39"/>
    <w:rsid w:val="00B3320B"/>
    <w:rsid w:val="00B434C4"/>
    <w:rsid w:val="00B65035"/>
    <w:rsid w:val="00BD03A7"/>
    <w:rsid w:val="00C015EE"/>
    <w:rsid w:val="00C63695"/>
    <w:rsid w:val="00C7368B"/>
    <w:rsid w:val="00C911A9"/>
    <w:rsid w:val="00C94428"/>
    <w:rsid w:val="00CA5689"/>
    <w:rsid w:val="00CB4555"/>
    <w:rsid w:val="00CF5F2E"/>
    <w:rsid w:val="00D21C22"/>
    <w:rsid w:val="00D73878"/>
    <w:rsid w:val="00D74B9F"/>
    <w:rsid w:val="00DB0EEB"/>
    <w:rsid w:val="00E23AC0"/>
    <w:rsid w:val="00E23CFB"/>
    <w:rsid w:val="00E4707D"/>
    <w:rsid w:val="00E91918"/>
    <w:rsid w:val="00EE4087"/>
    <w:rsid w:val="00F609F2"/>
    <w:rsid w:val="00F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E0E"/>
    <w:rPr>
      <w:color w:val="0000FF"/>
      <w:u w:val="single"/>
    </w:rPr>
  </w:style>
  <w:style w:type="paragraph" w:customStyle="1" w:styleId="NoSpacing1">
    <w:name w:val="No Spacing1"/>
    <w:uiPriority w:val="1"/>
    <w:qFormat/>
    <w:rsid w:val="003C7E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ypepnhcontainer">
    <w:name w:val="skype_pnh_container"/>
    <w:basedOn w:val="DefaultParagraphFont"/>
    <w:rsid w:val="007F1014"/>
    <w:rPr>
      <w:rtl w:val="0"/>
    </w:rPr>
  </w:style>
  <w:style w:type="character" w:customStyle="1" w:styleId="skypepnhmark1">
    <w:name w:val="skype_pnh_mark1"/>
    <w:basedOn w:val="DefaultParagraphFont"/>
    <w:rsid w:val="007F1014"/>
    <w:rPr>
      <w:vanish/>
      <w:webHidden w:val="0"/>
      <w:specVanish w:val="0"/>
    </w:rPr>
  </w:style>
  <w:style w:type="character" w:customStyle="1" w:styleId="skypepnhprintcontainer1343163680">
    <w:name w:val="skype_pnh_print_container_1343163680"/>
    <w:basedOn w:val="DefaultParagraphFont"/>
    <w:rsid w:val="007F1014"/>
  </w:style>
  <w:style w:type="character" w:customStyle="1" w:styleId="skypepnhfreetextspan">
    <w:name w:val="skype_pnh_free_text_span"/>
    <w:basedOn w:val="DefaultParagraphFont"/>
    <w:rsid w:val="007F1014"/>
  </w:style>
  <w:style w:type="character" w:customStyle="1" w:styleId="skypepnhtextspan">
    <w:name w:val="skype_pnh_text_span"/>
    <w:basedOn w:val="DefaultParagraphFont"/>
    <w:rsid w:val="007F1014"/>
  </w:style>
  <w:style w:type="paragraph" w:styleId="ListParagraph">
    <w:name w:val="List Paragraph"/>
    <w:basedOn w:val="Normal"/>
    <w:uiPriority w:val="34"/>
    <w:qFormat/>
    <w:rsid w:val="00947F14"/>
    <w:pPr>
      <w:ind w:left="720"/>
      <w:contextualSpacing/>
    </w:pPr>
  </w:style>
  <w:style w:type="paragraph" w:styleId="NoSpacing">
    <w:name w:val="No Spacing"/>
    <w:uiPriority w:val="1"/>
    <w:qFormat/>
    <w:rsid w:val="00CA56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EE"/>
  </w:style>
  <w:style w:type="paragraph" w:styleId="Footer">
    <w:name w:val="footer"/>
    <w:basedOn w:val="Normal"/>
    <w:link w:val="FooterChar"/>
    <w:uiPriority w:val="99"/>
    <w:unhideWhenUsed/>
    <w:rsid w:val="00C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E0E"/>
    <w:rPr>
      <w:color w:val="0000FF"/>
      <w:u w:val="single"/>
    </w:rPr>
  </w:style>
  <w:style w:type="paragraph" w:customStyle="1" w:styleId="NoSpacing1">
    <w:name w:val="No Spacing1"/>
    <w:uiPriority w:val="1"/>
    <w:qFormat/>
    <w:rsid w:val="003C7E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ypepnhcontainer">
    <w:name w:val="skype_pnh_container"/>
    <w:basedOn w:val="DefaultParagraphFont"/>
    <w:rsid w:val="007F1014"/>
    <w:rPr>
      <w:rtl w:val="0"/>
    </w:rPr>
  </w:style>
  <w:style w:type="character" w:customStyle="1" w:styleId="skypepnhmark1">
    <w:name w:val="skype_pnh_mark1"/>
    <w:basedOn w:val="DefaultParagraphFont"/>
    <w:rsid w:val="007F1014"/>
    <w:rPr>
      <w:vanish/>
      <w:webHidden w:val="0"/>
      <w:specVanish w:val="0"/>
    </w:rPr>
  </w:style>
  <w:style w:type="character" w:customStyle="1" w:styleId="skypepnhprintcontainer1343163680">
    <w:name w:val="skype_pnh_print_container_1343163680"/>
    <w:basedOn w:val="DefaultParagraphFont"/>
    <w:rsid w:val="007F1014"/>
  </w:style>
  <w:style w:type="character" w:customStyle="1" w:styleId="skypepnhfreetextspan">
    <w:name w:val="skype_pnh_free_text_span"/>
    <w:basedOn w:val="DefaultParagraphFont"/>
    <w:rsid w:val="007F1014"/>
  </w:style>
  <w:style w:type="character" w:customStyle="1" w:styleId="skypepnhtextspan">
    <w:name w:val="skype_pnh_text_span"/>
    <w:basedOn w:val="DefaultParagraphFont"/>
    <w:rsid w:val="007F1014"/>
  </w:style>
  <w:style w:type="paragraph" w:styleId="ListParagraph">
    <w:name w:val="List Paragraph"/>
    <w:basedOn w:val="Normal"/>
    <w:uiPriority w:val="34"/>
    <w:qFormat/>
    <w:rsid w:val="00947F14"/>
    <w:pPr>
      <w:ind w:left="720"/>
      <w:contextualSpacing/>
    </w:pPr>
  </w:style>
  <w:style w:type="paragraph" w:styleId="NoSpacing">
    <w:name w:val="No Spacing"/>
    <w:uiPriority w:val="1"/>
    <w:qFormat/>
    <w:rsid w:val="00CA56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EE"/>
  </w:style>
  <w:style w:type="paragraph" w:styleId="Footer">
    <w:name w:val="footer"/>
    <w:basedOn w:val="Normal"/>
    <w:link w:val="FooterChar"/>
    <w:uiPriority w:val="99"/>
    <w:unhideWhenUsed/>
    <w:rsid w:val="00C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0124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5682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2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591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25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tegystllc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ibc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ingemerald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frances@schultschikmarketinggroup.com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66522654944E18B5D5366B860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6939-181F-438F-B34B-5B9F4092D62B}"/>
      </w:docPartPr>
      <w:docPartBody>
        <w:p w:rsidR="00FE146F" w:rsidRDefault="00B3717B" w:rsidP="00B3717B">
          <w:pPr>
            <w:pStyle w:val="59D66522654944E18B5D5366B860329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7B"/>
    <w:rsid w:val="00023FCF"/>
    <w:rsid w:val="000862A0"/>
    <w:rsid w:val="003E3CC6"/>
    <w:rsid w:val="004D6EA4"/>
    <w:rsid w:val="00513CBA"/>
    <w:rsid w:val="0073778D"/>
    <w:rsid w:val="009B0E00"/>
    <w:rsid w:val="009D2995"/>
    <w:rsid w:val="009D5EFD"/>
    <w:rsid w:val="00A446A3"/>
    <w:rsid w:val="00A73BC8"/>
    <w:rsid w:val="00A77FD9"/>
    <w:rsid w:val="00B3717B"/>
    <w:rsid w:val="00EA291A"/>
    <w:rsid w:val="00F654BC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F6216C41F4259AA8D2E36EEB16CF0">
    <w:name w:val="013F6216C41F4259AA8D2E36EEB16CF0"/>
    <w:rsid w:val="00B3717B"/>
  </w:style>
  <w:style w:type="paragraph" w:customStyle="1" w:styleId="DD179CC894CB4B82A5188897D4FAFDE3">
    <w:name w:val="DD179CC894CB4B82A5188897D4FAFDE3"/>
    <w:rsid w:val="00B3717B"/>
  </w:style>
  <w:style w:type="paragraph" w:customStyle="1" w:styleId="9E80E6E5EE764F7790D34EEBCD60B8BC">
    <w:name w:val="9E80E6E5EE764F7790D34EEBCD60B8BC"/>
    <w:rsid w:val="00B3717B"/>
  </w:style>
  <w:style w:type="paragraph" w:customStyle="1" w:styleId="17AB667330F7441C8033488ACA998AF3">
    <w:name w:val="17AB667330F7441C8033488ACA998AF3"/>
    <w:rsid w:val="00B3717B"/>
  </w:style>
  <w:style w:type="paragraph" w:customStyle="1" w:styleId="59D66522654944E18B5D5366B860329E">
    <w:name w:val="59D66522654944E18B5D5366B860329E"/>
    <w:rsid w:val="00B371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F6216C41F4259AA8D2E36EEB16CF0">
    <w:name w:val="013F6216C41F4259AA8D2E36EEB16CF0"/>
    <w:rsid w:val="00B3717B"/>
  </w:style>
  <w:style w:type="paragraph" w:customStyle="1" w:styleId="DD179CC894CB4B82A5188897D4FAFDE3">
    <w:name w:val="DD179CC894CB4B82A5188897D4FAFDE3"/>
    <w:rsid w:val="00B3717B"/>
  </w:style>
  <w:style w:type="paragraph" w:customStyle="1" w:styleId="9E80E6E5EE764F7790D34EEBCD60B8BC">
    <w:name w:val="9E80E6E5EE764F7790D34EEBCD60B8BC"/>
    <w:rsid w:val="00B3717B"/>
  </w:style>
  <w:style w:type="paragraph" w:customStyle="1" w:styleId="17AB667330F7441C8033488ACA998AF3">
    <w:name w:val="17AB667330F7441C8033488ACA998AF3"/>
    <w:rsid w:val="00B3717B"/>
  </w:style>
  <w:style w:type="paragraph" w:customStyle="1" w:styleId="59D66522654944E18B5D5366B860329E">
    <w:name w:val="59D66522654944E18B5D5366B860329E"/>
    <w:rsid w:val="00B37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1C44-32C1-4AAC-AB76-34040B09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www.schultschikmarketinggroup.com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2012-07-24T23:12:00Z</dcterms:created>
  <dcterms:modified xsi:type="dcterms:W3CDTF">2012-09-19T19:50:00Z</dcterms:modified>
</cp:coreProperties>
</file>